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A4" w:rsidRPr="001F75C8" w:rsidRDefault="00965BA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65BA4" w:rsidRPr="001F75C8" w:rsidRDefault="00965B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5BA4" w:rsidRPr="001F75C8" w:rsidRDefault="00965B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5BA4" w:rsidRPr="001F75C8" w:rsidRDefault="00965B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90">
        <w:rPr>
          <w:rFonts w:ascii="Times New Roman" w:hAnsi="Times New Roman" w:cs="Times New Roman"/>
          <w:b/>
          <w:sz w:val="24"/>
          <w:szCs w:val="24"/>
        </w:rPr>
        <w:t>Соглашение №</w:t>
      </w:r>
      <w:r w:rsidR="00B13890" w:rsidRPr="00B1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90">
        <w:rPr>
          <w:rFonts w:ascii="Times New Roman" w:hAnsi="Times New Roman" w:cs="Times New Roman"/>
          <w:b/>
          <w:sz w:val="24"/>
          <w:szCs w:val="24"/>
        </w:rPr>
        <w:t>14 /</w:t>
      </w:r>
      <w:proofErr w:type="gramStart"/>
      <w:r w:rsidRPr="00B13890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8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138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3890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B13890"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          «</w:t>
      </w:r>
      <w:r w:rsidR="00B13890" w:rsidRPr="00B13890">
        <w:rPr>
          <w:rFonts w:ascii="Times New Roman" w:hAnsi="Times New Roman" w:cs="Times New Roman"/>
          <w:sz w:val="24"/>
          <w:szCs w:val="24"/>
        </w:rPr>
        <w:t>01</w:t>
      </w:r>
      <w:r w:rsidRPr="00B13890">
        <w:rPr>
          <w:rFonts w:ascii="Times New Roman" w:hAnsi="Times New Roman" w:cs="Times New Roman"/>
          <w:sz w:val="24"/>
          <w:szCs w:val="24"/>
        </w:rPr>
        <w:t xml:space="preserve"> » </w:t>
      </w:r>
      <w:r w:rsidR="00B13890" w:rsidRPr="00B13890">
        <w:rPr>
          <w:rFonts w:ascii="Times New Roman" w:hAnsi="Times New Roman" w:cs="Times New Roman"/>
          <w:sz w:val="24"/>
          <w:szCs w:val="24"/>
        </w:rPr>
        <w:t>сентября</w:t>
      </w:r>
      <w:r w:rsidRPr="00B13890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 w:rsidRPr="00B1389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B13890">
        <w:rPr>
          <w:rFonts w:ascii="Times New Roman" w:hAnsi="Times New Roman" w:cs="Times New Roman"/>
          <w:sz w:val="24"/>
          <w:szCs w:val="24"/>
        </w:rPr>
        <w:t>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90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  <w:proofErr w:type="gramEnd"/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и </w:t>
      </w:r>
      <w:r w:rsidRPr="00B13890">
        <w:rPr>
          <w:rFonts w:ascii="Times New Roman" w:hAnsi="Times New Roman" w:cs="Times New Roman"/>
          <w:b/>
          <w:sz w:val="24"/>
          <w:szCs w:val="24"/>
        </w:rPr>
        <w:t>Степановой Светланы Валентиновны</w:t>
      </w:r>
      <w:r w:rsidRPr="00B13890">
        <w:rPr>
          <w:rFonts w:ascii="Times New Roman" w:hAnsi="Times New Roman" w:cs="Times New Roman"/>
          <w:sz w:val="24"/>
          <w:szCs w:val="24"/>
        </w:rPr>
        <w:t xml:space="preserve">, являющийся собственником квартиры  № </w:t>
      </w:r>
      <w:r w:rsidRPr="00B13890">
        <w:rPr>
          <w:rFonts w:ascii="Times New Roman" w:hAnsi="Times New Roman" w:cs="Times New Roman"/>
          <w:b/>
          <w:sz w:val="24"/>
          <w:szCs w:val="24"/>
        </w:rPr>
        <w:t xml:space="preserve">289   </w:t>
      </w:r>
      <w:r w:rsidRPr="00B13890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B13890">
        <w:rPr>
          <w:rFonts w:ascii="Times New Roman" w:hAnsi="Times New Roman" w:cs="Times New Roman"/>
          <w:b/>
          <w:sz w:val="24"/>
          <w:szCs w:val="24"/>
        </w:rPr>
        <w:t>12</w:t>
      </w:r>
      <w:r w:rsidRPr="00B13890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B13890">
        <w:rPr>
          <w:rFonts w:ascii="Times New Roman" w:hAnsi="Times New Roman" w:cs="Times New Roman"/>
          <w:b/>
          <w:sz w:val="24"/>
          <w:szCs w:val="24"/>
        </w:rPr>
        <w:t>1</w:t>
      </w:r>
      <w:r w:rsidRPr="00B13890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</w:t>
      </w:r>
    </w:p>
    <w:p w:rsidR="00B13890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общей площадью</w:t>
      </w:r>
      <w:r w:rsidR="00B13890" w:rsidRPr="00B13890">
        <w:rPr>
          <w:rFonts w:ascii="Times New Roman" w:hAnsi="Times New Roman" w:cs="Times New Roman"/>
          <w:sz w:val="24"/>
          <w:szCs w:val="24"/>
        </w:rPr>
        <w:t xml:space="preserve"> </w:t>
      </w:r>
      <w:r w:rsidRPr="00B13890">
        <w:rPr>
          <w:rFonts w:ascii="Times New Roman" w:hAnsi="Times New Roman" w:cs="Times New Roman"/>
          <w:b/>
          <w:sz w:val="24"/>
          <w:szCs w:val="24"/>
        </w:rPr>
        <w:t xml:space="preserve">6,48 </w:t>
      </w:r>
      <w:r w:rsidR="00B13890" w:rsidRPr="00B13890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B13890" w:rsidRPr="00B1389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138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3890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90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B13890">
        <w:rPr>
          <w:rFonts w:ascii="Times New Roman" w:hAnsi="Times New Roman" w:cs="Times New Roman"/>
          <w:b/>
          <w:sz w:val="24"/>
          <w:szCs w:val="24"/>
        </w:rPr>
        <w:t xml:space="preserve">.  289 </w:t>
      </w:r>
    </w:p>
    <w:p w:rsidR="00B13890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90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B13890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этаж</w:t>
      </w:r>
      <w:r w:rsidRPr="00B13890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Pr="00B13890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Pr="00B13890">
        <w:rPr>
          <w:rFonts w:ascii="Times New Roman" w:hAnsi="Times New Roman" w:cs="Times New Roman"/>
          <w:b/>
          <w:sz w:val="24"/>
          <w:szCs w:val="24"/>
        </w:rPr>
        <w:t>648,00</w:t>
      </w:r>
      <w:r w:rsidR="00B13890" w:rsidRPr="00B1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90">
        <w:rPr>
          <w:rFonts w:ascii="Times New Roman" w:hAnsi="Times New Roman" w:cs="Times New Roman"/>
          <w:b/>
          <w:sz w:val="24"/>
          <w:szCs w:val="24"/>
        </w:rPr>
        <w:t>(шестьсот  сорок восемь) рублей 00 копеек</w:t>
      </w:r>
      <w:r w:rsidRPr="00B13890">
        <w:rPr>
          <w:rFonts w:ascii="Times New Roman" w:hAnsi="Times New Roman" w:cs="Times New Roman"/>
          <w:sz w:val="24"/>
          <w:szCs w:val="24"/>
        </w:rPr>
        <w:t>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B13890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B1389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B13890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138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3890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13890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B13890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965BA4" w:rsidRPr="00B13890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890">
        <w:rPr>
          <w:rFonts w:ascii="Times New Roman" w:hAnsi="Times New Roman"/>
          <w:sz w:val="24"/>
          <w:szCs w:val="24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B13890">
        <w:rPr>
          <w:rFonts w:ascii="Times New Roman" w:hAnsi="Times New Roman"/>
          <w:sz w:val="24"/>
          <w:szCs w:val="24"/>
        </w:rPr>
        <w:t>с даты</w:t>
      </w:r>
      <w:proofErr w:type="gramEnd"/>
      <w:r w:rsidRPr="00B13890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965BA4" w:rsidRPr="00B13890" w:rsidRDefault="00965BA4" w:rsidP="00B1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890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B13890">
        <w:rPr>
          <w:rFonts w:ascii="Times New Roman" w:hAnsi="Times New Roman" w:cs="Times New Roman"/>
          <w:sz w:val="24"/>
          <w:szCs w:val="24"/>
        </w:rPr>
        <w:tab/>
      </w:r>
      <w:r w:rsidRPr="00B13890">
        <w:rPr>
          <w:rFonts w:ascii="Times New Roman" w:hAnsi="Times New Roman" w:cs="Times New Roman"/>
          <w:sz w:val="24"/>
          <w:szCs w:val="24"/>
        </w:rPr>
        <w:tab/>
      </w:r>
      <w:r w:rsidRPr="00B13890">
        <w:rPr>
          <w:rFonts w:ascii="Times New Roman" w:hAnsi="Times New Roman" w:cs="Times New Roman"/>
          <w:sz w:val="24"/>
          <w:szCs w:val="24"/>
        </w:rPr>
        <w:tab/>
      </w:r>
      <w:r w:rsidRPr="00B13890">
        <w:rPr>
          <w:rFonts w:ascii="Times New Roman" w:hAnsi="Times New Roman" w:cs="Times New Roman"/>
          <w:sz w:val="24"/>
          <w:szCs w:val="24"/>
        </w:rPr>
        <w:tab/>
      </w:r>
      <w:r w:rsidRPr="00B13890">
        <w:rPr>
          <w:rFonts w:ascii="Times New Roman" w:hAnsi="Times New Roman" w:cs="Times New Roman"/>
          <w:sz w:val="24"/>
          <w:szCs w:val="24"/>
        </w:rPr>
        <w:tab/>
        <w:t>Потребитель: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B13890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______________/ Степанова С.В./</w:t>
      </w:r>
    </w:p>
    <w:p w:rsidR="00965BA4" w:rsidRPr="005155F7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890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B13890" w:rsidRDefault="00B13890" w:rsidP="00B1389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65BA4" w:rsidRDefault="00965BA4" w:rsidP="00B13890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65BA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65BA4" w:rsidRDefault="00965BA4" w:rsidP="00B1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965BA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65BA4" w:rsidRDefault="00965BA4" w:rsidP="00B1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965BA4" w:rsidRPr="00D20685" w:rsidRDefault="00965BA4" w:rsidP="00B138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6,48 </w:t>
      </w:r>
      <w:r w:rsidRPr="00D20685">
        <w:rPr>
          <w:rFonts w:ascii="Times New Roman" w:hAnsi="Times New Roman"/>
          <w:b/>
          <w:sz w:val="24"/>
          <w:szCs w:val="24"/>
        </w:rPr>
        <w:t>*100=</w:t>
      </w:r>
      <w:r>
        <w:rPr>
          <w:rFonts w:ascii="Times New Roman" w:hAnsi="Times New Roman"/>
          <w:b/>
          <w:sz w:val="24"/>
          <w:szCs w:val="24"/>
        </w:rPr>
        <w:t xml:space="preserve"> 648,00 </w:t>
      </w:r>
      <w:r w:rsidRPr="00D2068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шестьсот сорок восемь</w:t>
      </w:r>
      <w:bookmarkStart w:id="0" w:name="_GoBack"/>
      <w:bookmarkEnd w:id="0"/>
      <w:r w:rsidRPr="00D20685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 xml:space="preserve">лей </w:t>
      </w:r>
      <w:r w:rsidRPr="00D20685">
        <w:rPr>
          <w:rFonts w:ascii="Times New Roman" w:hAnsi="Times New Roman"/>
          <w:b/>
          <w:sz w:val="24"/>
          <w:szCs w:val="24"/>
        </w:rPr>
        <w:t>00 копеек.</w:t>
      </w:r>
      <w:proofErr w:type="gramEnd"/>
    </w:p>
    <w:p w:rsidR="00965BA4" w:rsidRDefault="00965BA4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65BA4" w:rsidTr="00E25A4D">
        <w:tc>
          <w:tcPr>
            <w:tcW w:w="4785" w:type="dxa"/>
          </w:tcPr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_________________/Кузьмина Л.В./</w:t>
            </w:r>
          </w:p>
        </w:tc>
        <w:tc>
          <w:tcPr>
            <w:tcW w:w="4786" w:type="dxa"/>
          </w:tcPr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A4" w:rsidRDefault="00965BA4" w:rsidP="00B13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__________________/Степанова С.В. /</w:t>
            </w:r>
          </w:p>
        </w:tc>
      </w:tr>
    </w:tbl>
    <w:p w:rsidR="00965BA4" w:rsidRDefault="00965BA4" w:rsidP="00B138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890" w:rsidRDefault="00B13890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3890" w:rsidRDefault="00B13890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965BA4" w:rsidRPr="003866E6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965BA4" w:rsidRPr="003866E6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965BA4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</w:t>
      </w:r>
    </w:p>
    <w:p w:rsidR="00965BA4" w:rsidRPr="003866E6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</w:t>
      </w:r>
    </w:p>
    <w:p w:rsidR="00965BA4" w:rsidRPr="003866E6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A4" w:rsidRPr="00C85F5F" w:rsidRDefault="00965BA4" w:rsidP="00B13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65BA4" w:rsidRDefault="00965BA4" w:rsidP="00B138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5BA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A4" w:rsidRPr="00260A00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6,480 </w:t>
      </w:r>
      <w:r w:rsidR="00B13890">
        <w:rPr>
          <w:rFonts w:ascii="Times New Roman" w:hAnsi="Times New Roman"/>
          <w:b/>
          <w:sz w:val="24"/>
          <w:szCs w:val="24"/>
        </w:rPr>
        <w:t>м</w:t>
      </w:r>
      <w:proofErr w:type="gramStart"/>
      <w:r w:rsidR="00B13890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A00">
        <w:rPr>
          <w:rFonts w:ascii="Times New Roman" w:hAnsi="Times New Roman"/>
          <w:b/>
          <w:sz w:val="24"/>
          <w:szCs w:val="24"/>
        </w:rPr>
        <w:t>подъезд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</w:t>
      </w:r>
      <w:r>
        <w:rPr>
          <w:rFonts w:ascii="Times New Roman" w:hAnsi="Times New Roman"/>
          <w:b/>
          <w:sz w:val="24"/>
          <w:szCs w:val="24"/>
        </w:rPr>
        <w:t>19 кв. 289.</w:t>
      </w: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80427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5BA4" w:rsidRPr="0080427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804274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A4" w:rsidRPr="00804274" w:rsidRDefault="00965BA4" w:rsidP="00B13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965BA4" w:rsidRPr="009B65D5" w:rsidRDefault="00965BA4" w:rsidP="00B1389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965BA4" w:rsidRPr="009B65D5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A4" w:rsidRDefault="00965BA4" w:rsidP="00E25A4D">
      <w:pPr>
        <w:spacing w:after="0" w:line="240" w:lineRule="auto"/>
      </w:pPr>
      <w:r>
        <w:separator/>
      </w:r>
    </w:p>
  </w:endnote>
  <w:endnote w:type="continuationSeparator" w:id="0">
    <w:p w:rsidR="00965BA4" w:rsidRDefault="00965BA4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A4" w:rsidRDefault="00B000F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13890">
      <w:rPr>
        <w:noProof/>
      </w:rPr>
      <w:t>3</w:t>
    </w:r>
    <w:r>
      <w:rPr>
        <w:noProof/>
      </w:rPr>
      <w:fldChar w:fldCharType="end"/>
    </w:r>
  </w:p>
  <w:p w:rsidR="00965BA4" w:rsidRDefault="00965B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A4" w:rsidRDefault="00965BA4" w:rsidP="00E25A4D">
      <w:pPr>
        <w:spacing w:after="0" w:line="240" w:lineRule="auto"/>
      </w:pPr>
      <w:r>
        <w:separator/>
      </w:r>
    </w:p>
  </w:footnote>
  <w:footnote w:type="continuationSeparator" w:id="0">
    <w:p w:rsidR="00965BA4" w:rsidRDefault="00965BA4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13CA"/>
    <w:rsid w:val="004937DD"/>
    <w:rsid w:val="004B6567"/>
    <w:rsid w:val="004C41ED"/>
    <w:rsid w:val="004D7821"/>
    <w:rsid w:val="004E117C"/>
    <w:rsid w:val="005155F7"/>
    <w:rsid w:val="00536582"/>
    <w:rsid w:val="00577E6D"/>
    <w:rsid w:val="005850BA"/>
    <w:rsid w:val="005C0337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30B63"/>
    <w:rsid w:val="0093302B"/>
    <w:rsid w:val="00944718"/>
    <w:rsid w:val="0094720E"/>
    <w:rsid w:val="00965BA4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3890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4622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16E05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3</cp:revision>
  <cp:lastPrinted>2017-09-05T10:52:00Z</cp:lastPrinted>
  <dcterms:created xsi:type="dcterms:W3CDTF">2017-07-19T13:22:00Z</dcterms:created>
  <dcterms:modified xsi:type="dcterms:W3CDTF">2017-09-05T13:44:00Z</dcterms:modified>
</cp:coreProperties>
</file>